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FC" w:rsidRPr="00CA13FC" w:rsidRDefault="00C96C0F" w:rsidP="00CA13FC">
      <w:pPr>
        <w:widowControl/>
        <w:shd w:val="clear" w:color="auto" w:fill="FFFFFF"/>
        <w:jc w:val="center"/>
        <w:rPr>
          <w:rFonts w:ascii="Arial" w:eastAsia="新細明體" w:hAnsi="Arial" w:cs="Arial"/>
          <w:b/>
          <w:color w:val="333333"/>
          <w:spacing w:val="18"/>
          <w:kern w:val="0"/>
          <w:sz w:val="32"/>
          <w:szCs w:val="32"/>
        </w:rPr>
      </w:pPr>
      <w:r>
        <w:rPr>
          <w:rFonts w:ascii="Arial" w:eastAsia="新細明體" w:hAnsi="Arial" w:cs="Arial" w:hint="eastAsia"/>
          <w:b/>
          <w:color w:val="333333"/>
          <w:spacing w:val="18"/>
          <w:kern w:val="0"/>
          <w:sz w:val="32"/>
          <w:szCs w:val="32"/>
        </w:rPr>
        <w:t>嚴重特殊傳染性肺炎</w:t>
      </w:r>
      <w:r w:rsidR="00CA13FC" w:rsidRPr="00CA13FC">
        <w:rPr>
          <w:rFonts w:ascii="Arial" w:eastAsia="新細明體" w:hAnsi="Arial" w:cs="Arial" w:hint="eastAsia"/>
          <w:b/>
          <w:color w:val="333333"/>
          <w:spacing w:val="18"/>
          <w:kern w:val="0"/>
          <w:sz w:val="32"/>
          <w:szCs w:val="32"/>
        </w:rPr>
        <w:t>(</w:t>
      </w:r>
      <w:r>
        <w:rPr>
          <w:rFonts w:ascii="Arial" w:eastAsia="新細明體" w:hAnsi="Arial" w:cs="Arial" w:hint="eastAsia"/>
          <w:b/>
          <w:color w:val="333333"/>
          <w:spacing w:val="18"/>
          <w:kern w:val="0"/>
          <w:sz w:val="32"/>
          <w:szCs w:val="32"/>
        </w:rPr>
        <w:t>新冠肺炎</w:t>
      </w:r>
      <w:r>
        <w:rPr>
          <w:rFonts w:ascii="Arial" w:eastAsia="新細明體" w:hAnsi="Arial" w:cs="Arial"/>
          <w:b/>
          <w:color w:val="333333"/>
          <w:spacing w:val="18"/>
          <w:kern w:val="0"/>
          <w:sz w:val="32"/>
          <w:szCs w:val="32"/>
        </w:rPr>
        <w:t>COVID-19</w:t>
      </w:r>
      <w:r w:rsidR="00CA13FC" w:rsidRPr="00CA13FC">
        <w:rPr>
          <w:rFonts w:ascii="Arial" w:eastAsia="新細明體" w:hAnsi="Arial" w:cs="Arial" w:hint="eastAsia"/>
          <w:b/>
          <w:color w:val="333333"/>
          <w:spacing w:val="18"/>
          <w:kern w:val="0"/>
          <w:sz w:val="32"/>
          <w:szCs w:val="32"/>
        </w:rPr>
        <w:t>)</w:t>
      </w:r>
      <w:r w:rsidR="00CA13FC" w:rsidRPr="00CA13FC">
        <w:rPr>
          <w:rFonts w:ascii="Arial" w:eastAsia="新細明體" w:hAnsi="Arial" w:cs="Arial" w:hint="eastAsia"/>
          <w:b/>
          <w:color w:val="333333"/>
          <w:spacing w:val="18"/>
          <w:kern w:val="0"/>
          <w:sz w:val="32"/>
          <w:szCs w:val="32"/>
        </w:rPr>
        <w:t>介紹</w:t>
      </w:r>
    </w:p>
    <w:p w:rsidR="00C96C0F" w:rsidRPr="00C96C0F" w:rsidRDefault="00CA13FC" w:rsidP="00C96C0F">
      <w:pPr>
        <w:pStyle w:val="Web"/>
        <w:shd w:val="clear" w:color="auto" w:fill="FFFFFF"/>
        <w:spacing w:after="150" w:line="420" w:lineRule="atLeast"/>
        <w:rPr>
          <w:rFonts w:ascii="Arial" w:eastAsia="新細明體" w:hAnsi="Arial" w:cs="Arial"/>
          <w:color w:val="000000"/>
          <w:spacing w:val="12"/>
          <w:kern w:val="0"/>
        </w:rPr>
      </w:pPr>
      <w:r w:rsidRPr="00CA13FC">
        <w:rPr>
          <w:rFonts w:ascii="Arial" w:eastAsia="新細明體" w:hAnsi="Arial" w:cs="Arial"/>
          <w:color w:val="333333"/>
          <w:spacing w:val="18"/>
          <w:kern w:val="0"/>
        </w:rPr>
        <w:br/>
      </w:r>
      <w:r w:rsidR="00C96C0F" w:rsidRPr="00C96C0F">
        <w:rPr>
          <w:rFonts w:ascii="Arial" w:eastAsia="新細明體" w:hAnsi="Arial" w:cs="Arial"/>
          <w:b/>
          <w:bCs/>
          <w:color w:val="000000"/>
          <w:kern w:val="0"/>
        </w:rPr>
        <w:t>前言</w:t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2019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年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12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月起中國湖北武漢市發現不明原因肺炎群聚，疫情初期個案多與武漢華南海鮮城活動史有關，中國官方於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2020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年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9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日公布其病原體為新型冠狀病毒。此疫情隨後迅速在中國其他省市與世界各地擴散，並證實可有效人傳人。世界衛生組織（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WorldHealth Organization, WHO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）於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2020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年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30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日公布此為一公共衛生緊急事件（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Public Health Emergency of International Concern, PHEIC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），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2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日將此新型冠狀病毒所造成的疾病稱為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COVID-19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Coronavirus Disease-2019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），國際病毒學分類學會則將此病毒學名定為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SARS-CoV-2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Severe Acute Respiratory Syndrome Coronavirus 2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）。為監測與防治此新興傳染病，我國於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2020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年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15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日起公告「嚴重特殊傳染性肺炎」（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COVID-19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）為第五類法定傳染病，並於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2020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年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21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日確診第一起境外移入確診個案，另於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28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日確診第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例本土個案，為境外移入造成之家庭群聚感染。</w:t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b/>
          <w:bCs/>
          <w:color w:val="000000"/>
          <w:kern w:val="0"/>
        </w:rPr>
        <w:t>致病原</w:t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新型冠狀病毒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SARS-CoV-2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屬冠狀病毒科（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Coronavirinae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）之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beta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亞科（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betacoronavirus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），其病毒特性仍在研究中。冠狀病毒科（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Coronavirinae, CoV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）是造成人類與動物疾病的重要病原體，為一群有外套膜之單股正鏈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RNA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病毒，外表為圓形，在電子顯微鏡下可看到類似皇冠的突起因此得名，可再細分為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alpha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亞科、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beta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亞科、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gamma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亞科與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delta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亞科。冠狀病毒會引起人類和脊椎動物的疾病，屬於人畜共通傳染疾病。已知會感染人類的七種冠狀病毒，包括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alpha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亞科的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HCoV-229E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病毒與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HCoV-NL63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病毒，以及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beta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亞科的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HCoV-HKU1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病毒、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HCoV-OC43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病毒、重急性呼吸道症候群冠狀病毒（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SARS-CoV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）、中東呼吸症候群冠狀病毒（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MERS-CoV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）和最新發現的新型冠狀病毒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SARS-CoV-2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。人類感染冠狀病毒以呼吸道症狀為主，包括鼻塞、流鼻水、咳嗽、發燒等一般上呼吸道感染症狀，但嚴重急性呼吸道症候群冠狀病毒（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SARS-CoV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）、中東呼吸症候群冠狀病毒（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MERS-CoV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）與新型冠狀病毒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SARS-CoV-2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感染後比一般人類冠狀病毒症狀嚴重，部分個案可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lastRenderedPageBreak/>
        <w:t>能出現嚴重的肺炎與呼吸衰竭等。</w:t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b/>
          <w:bCs/>
          <w:color w:val="000000"/>
          <w:kern w:val="0"/>
        </w:rPr>
        <w:t>已知宿主</w:t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冠狀病毒科的動物宿主包括蝙蝠（最大宗）、豬、牛、火雞、貓、狗、雪貂等。並有零星的跨物種傳播報告。引起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COVID-19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之新型冠狀病毒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SARS-CoV-2</w:t>
      </w:r>
      <w:r w:rsidR="00C96C0F" w:rsidRPr="00C96C0F">
        <w:rPr>
          <w:rFonts w:ascii="Arial" w:eastAsia="新細明體" w:hAnsi="Arial" w:cs="Arial"/>
          <w:color w:val="000000"/>
          <w:spacing w:val="12"/>
          <w:kern w:val="0"/>
        </w:rPr>
        <w:t>是否有動物宿主，仍待研究與證實。</w:t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color w:val="000000"/>
          <w:kern w:val="0"/>
        </w:rPr>
        <w:br/>
      </w:r>
      <w:r w:rsidR="00C96C0F" w:rsidRPr="00C96C0F">
        <w:rPr>
          <w:rFonts w:ascii="Arial" w:eastAsia="新細明體" w:hAnsi="Arial" w:cs="Arial"/>
          <w:b/>
          <w:bCs/>
          <w:color w:val="000000"/>
          <w:kern w:val="0"/>
        </w:rPr>
        <w:t>傳播途徑</w:t>
      </w:r>
    </w:p>
    <w:p w:rsidR="00C96C0F" w:rsidRPr="00C96C0F" w:rsidRDefault="00C96C0F" w:rsidP="00C96C0F">
      <w:pPr>
        <w:widowControl/>
        <w:shd w:val="clear" w:color="auto" w:fill="FFFFFF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一、根據目前證據顯示，當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SARS-CoV-2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感染者呼吸、說話、唱歌、運動、咳嗽或打噴嚏時，會釋放出含有病毒的大小不一飛沫顆粒，細小粒徑的飛沫核（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droplet nuclei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）可以在空氣中懸浮數分鐘至數小時，而較大粒徑的飛沫（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Droplet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）會快速地沉降，其飛行距離約為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1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公尺，可能停留在地面或物體表面，使病毒可以透過吸入、直接或間接接觸途徑傳播：</w:t>
      </w:r>
    </w:p>
    <w:p w:rsidR="00C96C0F" w:rsidRPr="00C96C0F" w:rsidRDefault="00C96C0F" w:rsidP="00C96C0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吸入含有病毒的呼吸道飛沫及氣膠粒（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aerosol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）：在通風不良的室內密閉空間、從事體能活動或者提高聲量（如運動、喊叫或唱歌）、暴露時間長（通常大於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15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分鐘）等情形下，皆可能提高感染風險。感染者長時間待在室內，使室內空氣中的病毒濃度升高，即使距離感染者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6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英尺（約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1.82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公尺）以上，甚至只經過感染者離開不久的空間但沒和感染者接觸，都可能被傳染。</w:t>
      </w:r>
    </w:p>
    <w:p w:rsidR="00C96C0F" w:rsidRPr="00C96C0F" w:rsidRDefault="00C96C0F" w:rsidP="00C96C0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帶有病毒的飛沫直接噴濺於眼、口、鼻黏膜。</w:t>
      </w:r>
    </w:p>
    <w:p w:rsidR="00C96C0F" w:rsidRPr="00C96C0F" w:rsidRDefault="00C96C0F" w:rsidP="00C96C0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手部直接碰觸到帶有病毒的飛沫，或間接碰觸帶有病毒的物體表面，使手部遭受病毒汙染後，再碰觸眼、口、鼻黏膜。</w:t>
      </w:r>
    </w:p>
    <w:p w:rsidR="00C96C0F" w:rsidRPr="00C96C0F" w:rsidRDefault="00C96C0F" w:rsidP="00C96C0F">
      <w:pPr>
        <w:widowControl/>
        <w:shd w:val="clear" w:color="auto" w:fill="FFFFFF"/>
        <w:spacing w:after="150" w:line="420" w:lineRule="atLeast"/>
        <w:rPr>
          <w:rFonts w:ascii="Arial" w:eastAsia="新細明體" w:hAnsi="Arial" w:cs="Arial"/>
          <w:color w:val="000000" w:themeColor="text1"/>
          <w:spacing w:val="12"/>
          <w:kern w:val="0"/>
          <w:szCs w:val="24"/>
        </w:rPr>
      </w:pP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二、有部分動物的冠狀病毒會讓動物出現腹瀉症狀，可在糞便當中找到病毒，可能藉此造成病毒傳播。人類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COVID-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19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病例亦可能自糞便檢出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SARS-CoV-2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核酸，但是否具傳染性，仍待研究證實。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b/>
          <w:bCs/>
          <w:color w:val="000000"/>
          <w:kern w:val="0"/>
          <w:szCs w:val="24"/>
        </w:rPr>
        <w:t>潛伏期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依據世界衛生組織公告，感染新型冠狀病毒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SARS-CoV-2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至發病之潛伏期為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1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至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14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天（多數為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5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至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6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天）。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b/>
          <w:bCs/>
          <w:color w:val="000000"/>
          <w:kern w:val="0"/>
          <w:szCs w:val="24"/>
        </w:rPr>
        <w:t>可傳染期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依據世界衛生組織資訊，確診病人發病前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2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天即可能具傳染力。另，確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lastRenderedPageBreak/>
        <w:t>診病人發病後呼吸道病毒持續排出（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viral shedding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）期間仍無法正確得知，唯依國內經驗與國際文獻得知，確診病人上呼吸道檢體可持續檢測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SARS-CoV-2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核酸陽性平均達兩週以上，且下呼吸道檢體檢出病毒的時間可能更久。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b/>
          <w:bCs/>
          <w:color w:val="000000"/>
          <w:kern w:val="0"/>
          <w:szCs w:val="24"/>
        </w:rPr>
        <w:t>臨床表現與嚴重程度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目前已知罹患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COVID-19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確診個案之臨床表現包含發燒、乾咳、倦怠，約三分之一會有呼吸急促。其他症狀包括肌肉痛、頭痛、喉嚨痛、腹瀉等，另有部分個案出現嗅覺或味覺喪失（或異常）等。依據目前流病資訊，患者多數能康復，少數患者嚴重時將進展至嚴重肺炎、呼吸道窘迫症候群或多重器官衰竭、休克等，也會死亡。死亡個案多具有潛在病史，如糖尿病、慢性肝病、腎功能不全、心血管疾病等。報告指出，約有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14%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出現嚴重症狀需住院與氧氣治療，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5%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需加護病房治療。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COVID-19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患者以成人為主，少數兒童個案多為其他確診成人患者之接觸者或家庭群聚相關，兒童個案大多症狀輕微，但也有零星死亡個案，唯死亡原因與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SARS-CoV-2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相關性仍調查中。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b/>
          <w:bCs/>
          <w:color w:val="000000"/>
          <w:kern w:val="0"/>
          <w:szCs w:val="24"/>
        </w:rPr>
        <w:t>流行病學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有關國際病例資訊請詳見衛生福利部疾病管制署</w:t>
      </w:r>
      <w:r w:rsidRPr="00C96C0F">
        <w:rPr>
          <w:rFonts w:ascii="Arial" w:eastAsia="新細明體" w:hAnsi="Arial" w:cs="Arial"/>
          <w:color w:val="000000" w:themeColor="text1"/>
          <w:spacing w:val="12"/>
          <w:kern w:val="0"/>
          <w:szCs w:val="24"/>
        </w:rPr>
        <w:t>全球資訊網「</w:t>
      </w:r>
      <w:hyperlink r:id="rId7" w:tooltip="國際重要疫情資訊" w:history="1">
        <w:r w:rsidRPr="00C96C0F">
          <w:rPr>
            <w:rFonts w:ascii="Arial" w:eastAsia="新細明體" w:hAnsi="Arial" w:cs="Arial"/>
            <w:color w:val="000000" w:themeColor="text1"/>
            <w:kern w:val="0"/>
            <w:szCs w:val="24"/>
            <w:u w:val="single"/>
            <w:bdr w:val="none" w:sz="0" w:space="0" w:color="auto" w:frame="1"/>
          </w:rPr>
          <w:t>國際重要疫情資訊</w:t>
        </w:r>
      </w:hyperlink>
      <w:r w:rsidRPr="00C96C0F">
        <w:rPr>
          <w:rFonts w:ascii="Arial" w:eastAsia="新細明體" w:hAnsi="Arial" w:cs="Arial"/>
          <w:color w:val="000000" w:themeColor="text1"/>
          <w:spacing w:val="12"/>
          <w:kern w:val="0"/>
          <w:szCs w:val="24"/>
        </w:rPr>
        <w:t>」。</w:t>
      </w:r>
    </w:p>
    <w:p w:rsidR="00C96C0F" w:rsidRPr="00C96C0F" w:rsidRDefault="00C96C0F" w:rsidP="00C96C0F">
      <w:pPr>
        <w:widowControl/>
        <w:shd w:val="clear" w:color="auto" w:fill="FFFFFF"/>
        <w:spacing w:after="150" w:line="420" w:lineRule="atLeast"/>
        <w:rPr>
          <w:rFonts w:ascii="Arial" w:eastAsia="新細明體" w:hAnsi="Arial" w:cs="Arial"/>
          <w:color w:val="000000"/>
          <w:spacing w:val="12"/>
          <w:kern w:val="0"/>
          <w:szCs w:val="24"/>
        </w:rPr>
      </w:pPr>
      <w:r w:rsidRPr="00C96C0F">
        <w:rPr>
          <w:rFonts w:ascii="Arial" w:eastAsia="新細明體" w:hAnsi="Arial" w:cs="Arial"/>
          <w:color w:val="000000" w:themeColor="text1"/>
          <w:spacing w:val="12"/>
          <w:kern w:val="0"/>
          <w:szCs w:val="24"/>
        </w:rPr>
        <w:t>臺灣流行概況詳見衛生福利部疾病管制署「</w:t>
      </w:r>
      <w:hyperlink r:id="rId8" w:tooltip="新聞稿" w:history="1">
        <w:r w:rsidRPr="00C96C0F">
          <w:rPr>
            <w:rFonts w:ascii="Arial" w:eastAsia="新細明體" w:hAnsi="Arial" w:cs="Arial"/>
            <w:color w:val="000000" w:themeColor="text1"/>
            <w:kern w:val="0"/>
            <w:szCs w:val="24"/>
            <w:u w:val="single"/>
            <w:bdr w:val="none" w:sz="0" w:space="0" w:color="auto" w:frame="1"/>
          </w:rPr>
          <w:t>新聞稿</w:t>
        </w:r>
      </w:hyperlink>
      <w:r w:rsidRPr="00C96C0F">
        <w:rPr>
          <w:rFonts w:ascii="Arial" w:eastAsia="新細明體" w:hAnsi="Arial" w:cs="Arial"/>
          <w:color w:val="000000" w:themeColor="text1"/>
          <w:spacing w:val="12"/>
          <w:kern w:val="0"/>
          <w:szCs w:val="24"/>
        </w:rPr>
        <w:t>」及「</w:t>
      </w:r>
      <w:hyperlink r:id="rId9" w:tgtFrame="_blank" w:tooltip="傳染病統計資料查詢系統(另開新視窗)" w:history="1">
        <w:r w:rsidRPr="00C96C0F">
          <w:rPr>
            <w:rFonts w:ascii="Arial" w:eastAsia="新細明體" w:hAnsi="Arial" w:cs="Arial"/>
            <w:color w:val="000000" w:themeColor="text1"/>
            <w:kern w:val="0"/>
            <w:szCs w:val="24"/>
            <w:u w:val="single"/>
            <w:bdr w:val="none" w:sz="0" w:space="0" w:color="auto" w:frame="1"/>
          </w:rPr>
          <w:t>傳染病統計資料查詢系統</w:t>
        </w:r>
      </w:hyperlink>
      <w:r w:rsidRPr="00C96C0F">
        <w:rPr>
          <w:rFonts w:ascii="Arial" w:eastAsia="新細明體" w:hAnsi="Arial" w:cs="Arial"/>
          <w:color w:val="000000" w:themeColor="text1"/>
          <w:spacing w:val="12"/>
          <w:kern w:val="0"/>
          <w:szCs w:val="24"/>
        </w:rPr>
        <w:t>」。</w:t>
      </w:r>
      <w:r w:rsidRPr="00C96C0F">
        <w:rPr>
          <w:rFonts w:ascii="Arial" w:eastAsia="新細明體" w:hAnsi="Arial" w:cs="Arial"/>
          <w:color w:val="000000" w:themeColor="text1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b/>
          <w:bCs/>
          <w:color w:val="000000"/>
          <w:kern w:val="0"/>
          <w:szCs w:val="24"/>
        </w:rPr>
        <w:t>診斷與治療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冠狀病毒不容易以組織培養方式分離出來。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分子生物學核酸（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real-time reverse-transcription polymerase chain reaction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，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RT-PCR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）為檢測為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SARS-CoV-2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急性感染期之檢驗首選，且可藉由定序研究其流行病學與病毒演化。血清學檢測（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serological test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）目前正在發展中，可能適用於確診病人感染後恢復期之檢測。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目前所有的冠狀病毒並無特定推薦的治療方式，多為採用支持性療法。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SARS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流行期間曾有許多抗病毒藥物被使用來治療病患，但其效果均未被確認。最新治療建議，請參考衛生福利部疾病管制署公告之「新型冠狀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lastRenderedPageBreak/>
        <w:t>病毒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(SARS-CoV-2)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感染臨床處置暫行指引」。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b/>
          <w:bCs/>
          <w:color w:val="000000"/>
          <w:kern w:val="0"/>
          <w:szCs w:val="24"/>
        </w:rPr>
        <w:t>預防方式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為預防新型冠狀病毒（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SARS-CoV-2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）感染，民眾應避免直接接觸到疑似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COVID-19</w:t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個案帶有病毒之分泌物與預防其飛沫傳染。</w:t>
      </w:r>
      <w:r w:rsidRPr="00C96C0F">
        <w:rPr>
          <w:rFonts w:ascii="Arial" w:eastAsia="新細明體" w:hAnsi="Arial" w:cs="Arial"/>
          <w:color w:val="000000"/>
          <w:kern w:val="0"/>
          <w:szCs w:val="24"/>
        </w:rPr>
        <w:br/>
      </w:r>
      <w:r w:rsidRPr="00C96C0F">
        <w:rPr>
          <w:rFonts w:ascii="Arial" w:eastAsia="新細明體" w:hAnsi="Arial" w:cs="Arial"/>
          <w:color w:val="000000"/>
          <w:spacing w:val="12"/>
          <w:kern w:val="0"/>
          <w:szCs w:val="24"/>
        </w:rPr>
        <w:t>相關預防措施包含：</w:t>
      </w:r>
    </w:p>
    <w:p w:rsidR="00C96C0F" w:rsidRPr="00C96C0F" w:rsidRDefault="00C96C0F" w:rsidP="00C96C0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關注並配合中央疫情中心最新公告防疫政策；</w:t>
      </w:r>
    </w:p>
    <w:p w:rsidR="00C96C0F" w:rsidRPr="00C96C0F" w:rsidRDefault="00C96C0F" w:rsidP="00C96C0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維持手部衛生習慣（尤其飯前與如廁後）、手部不清潔時不觸碰眼口鼻；</w:t>
      </w:r>
    </w:p>
    <w:p w:rsidR="00C96C0F" w:rsidRPr="00C96C0F" w:rsidRDefault="00C96C0F" w:rsidP="00C96C0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避免出入人潮擁擠、空氣不流通的公共場所，並維持社交距離（室外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1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公尺，室內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1.5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公尺）或佩戴口罩；</w:t>
      </w:r>
    </w:p>
    <w:p w:rsidR="00C96C0F" w:rsidRPr="00C96C0F" w:rsidRDefault="00C96C0F" w:rsidP="00C96C0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搭乘交通工具遵守佩戴口罩與相關防疫措施；</w:t>
      </w:r>
    </w:p>
    <w:p w:rsidR="00C96C0F" w:rsidRPr="00C96C0F" w:rsidRDefault="00C96C0F" w:rsidP="00C96C0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減少探病與非緊急醫療需求而前往醫院；</w:t>
      </w:r>
    </w:p>
    <w:p w:rsidR="00C96C0F" w:rsidRPr="00C96C0F" w:rsidRDefault="00C96C0F" w:rsidP="00C96C0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居家檢疫、居家隔離或自主健康管理者，請遵守相關規範；</w:t>
      </w:r>
    </w:p>
    <w:p w:rsidR="00C96C0F" w:rsidRPr="00C96C0F" w:rsidRDefault="00C96C0F" w:rsidP="00C96C0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身體不適時請停止上班上課，先留在家中觀察、休息，需要時請主動聯繫衛生單位就醫時請說明旅遊史、接觸史、職業以及周遭家人同事等是否有群聚需求；</w:t>
      </w:r>
    </w:p>
    <w:p w:rsidR="00C96C0F" w:rsidRPr="00C96C0F" w:rsidRDefault="00C96C0F" w:rsidP="00C96C0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333333"/>
          <w:kern w:val="0"/>
          <w:szCs w:val="24"/>
        </w:rPr>
      </w:pPr>
      <w:r w:rsidRPr="00C96C0F">
        <w:rPr>
          <w:rFonts w:ascii="Arial" w:eastAsia="新細明體" w:hAnsi="Arial" w:cs="Arial"/>
          <w:color w:val="333333"/>
          <w:kern w:val="0"/>
          <w:szCs w:val="24"/>
        </w:rPr>
        <w:t>配合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COVID-19</w:t>
      </w:r>
      <w:r w:rsidRPr="00C96C0F">
        <w:rPr>
          <w:rFonts w:ascii="Arial" w:eastAsia="新細明體" w:hAnsi="Arial" w:cs="Arial"/>
          <w:color w:val="333333"/>
          <w:kern w:val="0"/>
          <w:szCs w:val="24"/>
        </w:rPr>
        <w:t>疫苗接種政策，按時完成接種。</w:t>
      </w:r>
    </w:p>
    <w:p w:rsidR="00CA13FC" w:rsidRPr="00C96C0F" w:rsidRDefault="00CA13FC" w:rsidP="00CA13FC">
      <w:pPr>
        <w:widowControl/>
        <w:shd w:val="clear" w:color="auto" w:fill="FFFFFF"/>
        <w:rPr>
          <w:rFonts w:ascii="Arial" w:eastAsia="新細明體" w:hAnsi="Arial" w:cs="Arial"/>
          <w:color w:val="333333"/>
          <w:spacing w:val="18"/>
          <w:kern w:val="0"/>
          <w:szCs w:val="24"/>
        </w:rPr>
      </w:pPr>
    </w:p>
    <w:p w:rsidR="0053160D" w:rsidRPr="00CA13FC" w:rsidRDefault="00C96C0F" w:rsidP="00C96C0F">
      <w:pPr>
        <w:jc w:val="right"/>
      </w:pPr>
      <w:bookmarkStart w:id="0" w:name="_GoBack"/>
      <w:bookmarkEnd w:id="0"/>
      <w:r>
        <w:rPr>
          <w:rFonts w:hint="eastAsia"/>
        </w:rPr>
        <w:t>資料來源</w:t>
      </w:r>
      <w:r>
        <w:rPr>
          <w:rFonts w:hint="eastAsia"/>
        </w:rPr>
        <w:t xml:space="preserve">: </w:t>
      </w:r>
      <w:r>
        <w:rPr>
          <w:rFonts w:hint="eastAsia"/>
        </w:rPr>
        <w:t>衛生福利部疾病管制署網頁</w:t>
      </w:r>
    </w:p>
    <w:sectPr w:rsidR="0053160D" w:rsidRPr="00CA1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2F" w:rsidRDefault="0052172F" w:rsidP="00C96C0F">
      <w:r>
        <w:separator/>
      </w:r>
    </w:p>
  </w:endnote>
  <w:endnote w:type="continuationSeparator" w:id="0">
    <w:p w:rsidR="0052172F" w:rsidRDefault="0052172F" w:rsidP="00C9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2F" w:rsidRDefault="0052172F" w:rsidP="00C96C0F">
      <w:r>
        <w:separator/>
      </w:r>
    </w:p>
  </w:footnote>
  <w:footnote w:type="continuationSeparator" w:id="0">
    <w:p w:rsidR="0052172F" w:rsidRDefault="0052172F" w:rsidP="00C9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C33"/>
    <w:multiLevelType w:val="multilevel"/>
    <w:tmpl w:val="CBBE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64496"/>
    <w:multiLevelType w:val="multilevel"/>
    <w:tmpl w:val="EF32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FC"/>
    <w:rsid w:val="0052172F"/>
    <w:rsid w:val="0053160D"/>
    <w:rsid w:val="00C96C0F"/>
    <w:rsid w:val="00C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22E9F"/>
  <w15:docId w15:val="{805AECDC-661E-4855-A4A6-C1CC470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C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C0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96C0F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Category/NewsPage/EmXemht4IT-IRAPrAnyG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.tw/TravelEpidemic/Index/RzNQU2F5L2RhZmRBd2pzWU5tM0ND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dss.cdc.gov.tw/ch/SingleDisease.aspx?dc=1&amp;dt=5&amp;disease=19Co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004許佳瑛</dc:creator>
  <cp:lastModifiedBy>USER</cp:lastModifiedBy>
  <cp:revision>2</cp:revision>
  <dcterms:created xsi:type="dcterms:W3CDTF">2020-02-11T05:07:00Z</dcterms:created>
  <dcterms:modified xsi:type="dcterms:W3CDTF">2022-05-03T11:10:00Z</dcterms:modified>
</cp:coreProperties>
</file>